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Q1/ sensitive data for organization need to protect from any threats outside and inside the organization, and physical security start from clerk until how write the police.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Q2/Data Backup is just took copy of data isn’t necessary to store differents locations but replication is required to change store for backup even distributed company sites.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Q3/Default deny defult is by default block all services, difficulty configure and manage network, secure your network for any kind of attack via ports, postive security model.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Default allow defult by default allow all service ,  easy for configure and manage network 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Q4/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1)Source IP : host of client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Destination IP: desire host or website IP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Ports: refer to service or application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Porotocol:UDP / TCP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2) Enable user host IP:10.1.23.54  access destination IP:85.75.32.200 application 21 FTP Protocol TCP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3) deny all sources IPs to all desitination on port Telnet (23) TCP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</w:t>
      </w:r>
    </w:p>
    <w:sectPr>
      <w:headerReference r:id="rId5" w:type="default"/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  <w:t xml:space="preserve">MOHAMMED M. ALQAHTANI        120014030      IT SECURITY &amp; POLICIES   ASSIGNMENT 3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